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Leere Vorlage Facette</w:t>
      </w:r>
    </w:p>
    <w:p>
      <w:pPr>
        <w:jc w:val="left"/>
      </w:pPr>
      <w:r>
        <w:rPr>
          <w:sz w:val="24"/>
        </w:rPr>
        <w:t>Leere Vorlage Facette</w:t>
        <w:br/>
        <w:br/>
        <w:t>Diese Vorlage bietet Platz für eine Vielzahl von Design-Elementen, um eine ansprechende Präsentation zu erstellen.</w:t>
        <w:br/>
        <w:br/>
        <w:t>Struktur:</w:t>
        <w:br/>
        <w:t>- Ein Titelbereich</w:t>
        <w:br/>
        <w:t>- Abschnitte für Text</w:t>
        <w:br/>
        <w:t>- Platz für Grafiken oder Diagramme</w:t>
        <w:br/>
        <w:t>Passen Sie diese Vorlage Ihren individuellen Anforderungen 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