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Menuekarte</w:t>
      </w:r>
    </w:p>
    <w:p>
      <w:r>
        <w:t>Menükarte</w:t>
        <w:br/>
        <w:br/>
        <w:t>Vorspeise: [Vorspeise]</w:t>
        <w:br/>
        <w:t>Hauptgericht: [Hauptgericht]</w:t>
        <w:br/>
        <w:t>Nachspeise: [Nachspeise]</w:t>
        <w:br/>
        <w:br/>
        <w:t>Getränke:</w:t>
        <w:br/>
        <w:t>[Getränk 1], [Getränk 2], [Getränk 3]</w:t>
        <w:br/>
        <w:br/>
        <w:t>Guten Appetit!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