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Mietvertrag Halle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Mietvertrag für eine Halle</w:t>
      </w:r>
    </w:p>
    <w:p>
      <w:r>
        <w:br/>
      </w:r>
    </w:p>
    <w:p>
      <w:r>
        <w:rPr>
          <w:b/>
          <w:sz w:val="24"/>
        </w:rPr>
        <w:t>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Vermieter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Objekt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Mietzeitraum</w:t>
      </w:r>
    </w:p>
    <w:p>
      <w:r>
        <w:t>Von ______________ bis ______________</w:t>
      </w:r>
    </w:p>
    <w:p>
      <w:r>
        <w:br/>
      </w:r>
    </w:p>
    <w:p>
      <w:r>
        <w:rPr>
          <w:b/>
          <w:sz w:val="24"/>
        </w:rPr>
        <w:t>Nutzung</w:t>
      </w:r>
    </w:p>
    <w:p>
      <w:r>
        <w:t>Verwendungszweck: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