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Haus und Grund</w:t>
      </w:r>
    </w:p>
    <w:p>
      <w:pPr>
        <w:pStyle w:val="IntenseQuote"/>
      </w:pPr>
      <w:r>
        <w:t>Ein Mietvertrag speziell für Haus und Grundstück.</w:t>
      </w:r>
    </w:p>
    <w:p>
      <w:pPr>
        <w:pStyle w:val="Heading2"/>
      </w:pPr>
      <w:r>
        <w:t>Parteien</w:t>
      </w:r>
    </w:p>
    <w:p>
      <w:r>
        <w:t>Vermieter: Max Mustermann</w:t>
      </w:r>
    </w:p>
    <w:p>
      <w:r>
        <w:t>Mieter: Lisa Musterfrau</w:t>
      </w:r>
    </w:p>
    <w:p>
      <w:pPr>
        <w:pStyle w:val="Heading2"/>
      </w:pPr>
      <w:r>
        <w:t>Details</w:t>
      </w:r>
    </w:p>
    <w:p>
      <w:r>
        <w:t>Objekt: Einfamilienhaus, Gartenstraße 2, 12345 Musterstadt</w:t>
      </w:r>
    </w:p>
    <w:p>
      <w:r>
        <w:t>Miete: 1200 EUR/Monat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