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Narzisse.docx</w:t>
      </w:r>
    </w:p>
    <w:p>
      <w:r>
        <w:t>Die Narzisse ist eine wunderschöne Frühlingsblume.</w:t>
        <w:br/>
        <w:br/>
        <w:t>Sie blüht in den Monaten März bis Mai und hat charakteristische gelbe Blüten.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