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Ordnerrücken 2</w:t>
      </w:r>
    </w:p>
    <w:p>
      <w:pPr>
        <w:pStyle w:val="IntenseQuote"/>
      </w:pPr>
      <w:r>
        <w:t>Gestalten Sie ansprechende Ordnerrücken für Ihr Büro.</w:t>
      </w:r>
    </w:p>
    <w:p>
      <w:pPr>
        <w:pStyle w:val="Heading2"/>
      </w:pPr>
      <w:r>
        <w:t>Details</w:t>
      </w:r>
    </w:p>
    <w:p>
      <w:r>
        <w:t>Beschriftung: Projektname, Jahr</w:t>
      </w:r>
    </w:p>
    <w:p>
      <w:r>
        <w:t>Größe: Passend für DIN A4 Ordner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