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Osterhase</w:t>
      </w:r>
    </w:p>
    <w:p>
      <w:pPr>
        <w:jc w:val="left"/>
      </w:pPr>
      <w:r>
        <w:rPr>
          <w:sz w:val="24"/>
        </w:rPr>
        <w:t>Der Osterhase kommt!</w:t>
        <w:br/>
        <w:br/>
        <w:t>Der Osterhase hat viele bunte Eier versteckt! Begib dich auf die Suche und finde die schönsten Eier im Garten. Der Osterhase hat auch einige süße Überraschungen versteckt, also halte Ausschau nach Leckereien!</w:t>
        <w:br/>
        <w:br/>
        <w:t>Wir wünschen viel Spaß bei der Suche und frohe Ostern!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