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Pachtvertrag_Garten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Pachtvertrag für Gartenland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Pächter: Max Mustermann</w:t>
        <w:br/>
        <w:t>Pachtgeber: Maria Beispiel</w:t>
        <w:br/>
        <w:br/>
        <w:t>Pachtzeitraum: 01. März 2025 bis 01. März 2026</w:t>
        <w:br/>
        <w:t>Pachtbetrag: 300 EUR pro Jahr</w:t>
        <w:br/>
        <w:br/>
        <w:t>Bedingungen: Der Pachtvertrag ist jährlich kündbar. Der Pachtvertrag bezieht sich auf das Grundstück in Musterstadt.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