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Privatrechnung</w:t>
      </w:r>
    </w:p>
    <w:p>
      <w:r>
        <w:t>Rechnungsnummer: 12345</w:t>
        <w:br/>
        <w:t>Empfänger: Max Mustermann</w:t>
        <w:br/>
        <w:t>Leistung: Beratung</w:t>
        <w:br/>
        <w:t>Betrag: 200 EUR</w:t>
        <w:br/>
        <w:t>Datum: 01.01.2025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