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Provisionsabrechnung 2</w:t>
      </w:r>
    </w:p>
    <w:p>
      <w:pPr>
        <w:pStyle w:val="Heading1"/>
      </w:pPr>
      <w:r>
        <w:t>Einleitung</w:t>
      </w:r>
    </w:p>
    <w:p>
      <w:r>
        <w:t>Provisionsabrechnung für den Zeitraum [Zeitraum].</w:t>
      </w:r>
    </w:p>
    <w:p/>
    <w:p>
      <w:pPr>
        <w:pStyle w:val="Heading1"/>
      </w:pPr>
      <w:r>
        <w:t>Details</w:t>
      </w:r>
    </w:p>
    <w:p>
      <w:r>
        <w:t>1. Verkauf: [Betrag]</w:t>
        <w:br/>
        <w:t>2. Provision: [Prozent]</w:t>
        <w:br/>
        <w:t>3. Gesamtprovision: [Betrag]</w:t>
      </w:r>
    </w:p>
    <w:p/>
    <w:p>
      <w:pPr>
        <w:pStyle w:val="Heading1"/>
      </w:pPr>
      <w:r>
        <w:t>Schluss</w:t>
      </w:r>
    </w:p>
    <w:p>
      <w:r>
        <w:t>Die Abrechnung zeigt die verdiente Provision für den genannten Zeitraum.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