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Raucherzone Schild</w:t>
      </w:r>
    </w:p>
    <w:p>
      <w:r>
        <w:t>Dieses Schild kennzeichnet die Raucherzone in öffentlichen Einrichtungen.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