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Monatsbericht Januar 2025</w:t>
      </w:r>
    </w:p>
    <w:p>
      <w:r>
        <w:t>Erstellt von: Max Mustermann</w:t>
      </w:r>
    </w:p>
    <w:p>
      <w:r>
        <w:t>Abteilung: Forschung und Entwicklung</w:t>
      </w:r>
    </w:p>
    <w:p>
      <w:pPr>
        <w:pStyle w:val="Heading1"/>
      </w:pPr>
      <w:r>
        <w:t>Bericht Inhalt</w:t>
      </w:r>
    </w:p>
    <w:p>
      <w:r>
        <w:t>Zusammenfassung der Projekte im Januar:</w:t>
      </w:r>
    </w:p>
    <w:p>
      <w:r>
        <w:t>Projekt A: Erfolgreiche Durchführung der Tests.</w:t>
      </w:r>
    </w:p>
    <w:p>
      <w:r>
        <w:t>Projekt B: Verzögerung durch externe Faktoren.</w:t>
      </w:r>
    </w:p>
    <w:p>
      <w:r>
        <w:t>Ausblick für Februar: Fortsetzung von Projekt A, Neubeginn für Projekt 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