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Rueckenschilder 2</w:t>
      </w:r>
    </w:p>
    <w:p>
      <w:pPr>
        <w:pStyle w:val="Heading1"/>
      </w:pPr>
      <w:r>
        <w:t>Rückenschilder 2</w:t>
      </w:r>
    </w:p>
    <w:p>
      <w:r>
        <w:t>**Rückenschilder für [Veranstaltung oder Einsatz]**</w:t>
        <w:br/>
        <w:br/>
        <w:t xml:space="preserve">**Name**: [Name des Teilnehmers]  </w:t>
        <w:br/>
        <w:t xml:space="preserve">**Position/Rolle**: [Position oder Rolle]  </w:t>
        <w:br/>
        <w:br/>
        <w:t>**Verwendung**: Diese Rückenschilder dienen der Identifikation während [Veranstaltung oder Einsatz] und sollten gut sichtbar getragen werden.</w:t>
        <w:br/>
        <w:br/>
        <w:t xml:space="preserve">**Designvorschläge**: </w:t>
        <w:br/>
        <w:t>- Klare Schriftarten wie Arial oder Helvetica</w:t>
        <w:br/>
        <w:t>- Größe: [Größe]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