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Scheidungsfolgenvereinbarung</w:t>
      </w:r>
    </w:p>
    <w:p>
      <w:pPr>
        <w:pStyle w:val="Heading2"/>
      </w:pPr>
      <w:r>
        <w:t>Eheleute</w:t>
      </w:r>
    </w:p>
    <w:p>
      <w:pPr>
        <w:pStyle w:val="ListBullet"/>
      </w:pPr>
      <w:r>
        <w:t>Name 1: [Name]</w:t>
      </w:r>
    </w:p>
    <w:p>
      <w:pPr>
        <w:pStyle w:val="ListBullet"/>
      </w:pPr>
      <w:r>
        <w:t>Name 2: [Name]</w:t>
      </w:r>
    </w:p>
    <w:p>
      <w:pPr>
        <w:pStyle w:val="Heading2"/>
      </w:pPr>
      <w:r>
        <w:t>Vermögensaufteilung</w:t>
      </w:r>
    </w:p>
    <w:p>
      <w:pPr>
        <w:pStyle w:val="ListBullet"/>
      </w:pPr>
      <w:r>
        <w:t>1. Regelung zu Haus und Eigentum</w:t>
      </w:r>
    </w:p>
    <w:p>
      <w:pPr>
        <w:pStyle w:val="Heading2"/>
      </w:pPr>
      <w:r>
        <w:t>Unterhalt</w:t>
      </w:r>
    </w:p>
    <w:p>
      <w:pPr>
        <w:pStyle w:val="ListBullet"/>
      </w:pPr>
      <w:r>
        <w:t>Vereinbarungen zu Unterhaltszahlungen</w:t>
      </w:r>
    </w:p>
    <w:p>
      <w:pPr>
        <w:pStyle w:val="Heading2"/>
      </w:pPr>
      <w:r>
        <w:t>Sorgerecht</w:t>
      </w:r>
    </w:p>
    <w:p>
      <w:pPr>
        <w:pStyle w:val="ListBullet"/>
      </w:pPr>
      <w:r>
        <w:t>Regelung für gemeinsame Kinder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(Ehepartner 1)</w:t>
      </w:r>
    </w:p>
    <w:p>
      <w:pPr>
        <w:pStyle w:val="ListBullet"/>
      </w:pPr>
      <w:r>
        <w:t>________________ (Ehepartner 2)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