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Schichtuebergabeprotokoll 2</w:t>
      </w:r>
    </w:p>
    <w:p>
      <w:pPr>
        <w:pStyle w:val="Heading1"/>
      </w:pPr>
      <w:r>
        <w:t>Einleitung</w:t>
      </w:r>
    </w:p>
    <w:p>
      <w:r>
        <w:t>Schichtübergabeprotokoll für [Datum].</w:t>
      </w:r>
    </w:p>
    <w:p/>
    <w:p>
      <w:pPr>
        <w:pStyle w:val="Heading1"/>
      </w:pPr>
      <w:r>
        <w:t>Details</w:t>
      </w:r>
    </w:p>
    <w:p>
      <w:r>
        <w:t>1. Aufgaben des Vorgängers: [Aufgaben]</w:t>
        <w:br/>
        <w:t>2. Aufgaben des Nachfolgers: [Aufgaben]</w:t>
        <w:br/>
        <w:t>3. Wichtige Hinweise: [Hinweise]</w:t>
      </w:r>
    </w:p>
    <w:p/>
    <w:p>
      <w:pPr>
        <w:pStyle w:val="Heading1"/>
      </w:pPr>
      <w:r>
        <w:t>Schluss</w:t>
      </w:r>
    </w:p>
    <w:p>
      <w:r>
        <w:t>Dieses Protokoll stellt sicher, dass alle Aufgaben korrekt übergeben werden.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