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Schluesseluebergabeprotokoll 2</w:t>
      </w:r>
    </w:p>
    <w:p>
      <w:pPr>
        <w:pStyle w:val="Heading1"/>
      </w:pPr>
      <w:r>
        <w:t>Einleitung</w:t>
      </w:r>
    </w:p>
    <w:p>
      <w:r>
        <w:t>Schlüsselübergabeprotokoll für [Ort].</w:t>
      </w:r>
    </w:p>
    <w:p/>
    <w:p>
      <w:pPr>
        <w:pStyle w:val="Heading1"/>
      </w:pPr>
      <w:r>
        <w:t>Details</w:t>
      </w:r>
    </w:p>
    <w:p>
      <w:r>
        <w:t>Übergabedatum: [Datum]</w:t>
        <w:br/>
        <w:t>Übergabene Schlüssel: [Schlüsselnummern]</w:t>
      </w:r>
    </w:p>
    <w:p/>
    <w:p>
      <w:pPr>
        <w:pStyle w:val="Heading1"/>
      </w:pPr>
      <w:r>
        <w:t>Schluss</w:t>
      </w:r>
    </w:p>
    <w:p>
      <w:r>
        <w:t>Dieses Protokoll bestätigt die Übergabe der Schlüssel und den Zustand.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