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Stadt_Land_Fluss_2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Stadt, Land, Fluss - Spielvorlage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Kategorien:</w:t>
        <w:br/>
        <w:t xml:space="preserve"> - Stadt</w:t>
        <w:br/>
        <w:t xml:space="preserve"> - Land</w:t>
        <w:br/>
        <w:t xml:space="preserve"> - Fluss</w:t>
        <w:br/>
        <w:t xml:space="preserve"> - Name</w:t>
        <w:br/>
        <w:t xml:space="preserve"> - Beruf</w:t>
        <w:br/>
        <w:t xml:space="preserve"> - Tier</w:t>
        <w:br/>
        <w:br/>
        <w:t>Regeln: Wähle einen Buchstaben aus, und trage für jede Kategorie ein passendes Wort ein, das mit diesem Buchstaben beginnt. Viel Spaß beim Spielen!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