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Stundenplan zum ausfüllen</w:t>
      </w:r>
    </w:p>
    <w:p>
      <w:pPr>
        <w:pStyle w:val="IntenseQuote"/>
      </w:pPr>
      <w:r>
        <w:t>Eine Vorlage für einen leeren Stundenplan.</w:t>
      </w:r>
    </w:p>
    <w:p>
      <w:pPr>
        <w:pStyle w:val="Heading2"/>
      </w:pPr>
      <w:r>
        <w:t>Details</w:t>
      </w:r>
    </w:p>
    <w:p>
      <w:r>
        <w:t>Spalten: Uhrzeit, Fach</w:t>
      </w:r>
    </w:p>
    <w:p>
      <w:r>
        <w:t>Zeilen: Montag bis Freitag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