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Stundenzettel 4</w:t>
      </w:r>
    </w:p>
    <w:p>
      <w:pPr>
        <w:pStyle w:val="Heading1"/>
      </w:pPr>
      <w:r>
        <w:t>Einleitung</w:t>
      </w:r>
    </w:p>
    <w:p>
      <w:r>
        <w:t>Stundenzettel für den Monat [Monat].</w:t>
      </w:r>
    </w:p>
    <w:p/>
    <w:p>
      <w:pPr>
        <w:pStyle w:val="Heading1"/>
      </w:pPr>
      <w:r>
        <w:t>Details</w:t>
      </w:r>
    </w:p>
    <w:p>
      <w:r>
        <w:t>Tag 1: [Stunden]</w:t>
        <w:br/>
        <w:t>Tag 2: [Stunden]</w:t>
        <w:br/>
        <w:t>Tag 3: [Stunden]</w:t>
      </w:r>
    </w:p>
    <w:p/>
    <w:p>
      <w:pPr>
        <w:pStyle w:val="Heading1"/>
      </w:pPr>
      <w:r>
        <w:t>Schluss</w:t>
      </w:r>
    </w:p>
    <w:p>
      <w:r>
        <w:t>Dieser Zettel hilft Ihnen, Ihre Arbeitsstunden genau zu dokumentieren.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