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Unterrichtsverlaufsplan</w:t>
      </w:r>
    </w:p>
    <w:p>
      <w:pPr>
        <w:pStyle w:val="Heading2"/>
      </w:pPr>
      <w:r>
        <w:t>Thema</w:t>
      </w:r>
    </w:p>
    <w:p>
      <w:pPr>
        <w:pStyle w:val="ListBullet"/>
      </w:pPr>
      <w:r>
        <w:t>Thema der Stunde: [Thema]</w:t>
      </w:r>
    </w:p>
    <w:p>
      <w:pPr>
        <w:pStyle w:val="Heading2"/>
      </w:pPr>
      <w:r>
        <w:t>Ziel</w:t>
      </w:r>
    </w:p>
    <w:p>
      <w:pPr>
        <w:pStyle w:val="ListBullet"/>
      </w:pPr>
      <w:r>
        <w:t>Lernziele der Stunde: [Ziele]</w:t>
      </w:r>
    </w:p>
    <w:p>
      <w:pPr>
        <w:pStyle w:val="Heading2"/>
      </w:pPr>
      <w:r>
        <w:t>Ablauf</w:t>
      </w:r>
    </w:p>
    <w:p>
      <w:pPr>
        <w:pStyle w:val="ListBullet"/>
      </w:pPr>
      <w:r>
        <w:t>1. Einstieg (5 Min) – Einführung ins Thema</w:t>
      </w:r>
    </w:p>
    <w:p>
      <w:pPr>
        <w:pStyle w:val="ListBullet"/>
      </w:pPr>
      <w:r>
        <w:t>2. Erarbeitung (20 Min) – Hauptteil der Stunde</w:t>
      </w:r>
    </w:p>
    <w:p>
      <w:pPr>
        <w:pStyle w:val="ListBullet"/>
      </w:pPr>
      <w:r>
        <w:t>3. Sicherung (10 Min) – Zusammenfassung und Übungen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