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Unterweisungsentwurf</w:t>
      </w:r>
    </w:p>
    <w:p>
      <w:pPr>
        <w:pStyle w:val="Heading1"/>
      </w:pPr>
      <w:r>
        <w:t>Unterweisungsentwurf</w:t>
      </w:r>
    </w:p>
    <w:p>
      <w:r>
        <w:t>**Unterweisung für [Thema]**</w:t>
        <w:br/>
        <w:br/>
        <w:t>**Ziel der Unterweisung**: [Ziel, z.B. Sicherheit am Arbeitsplatz, korrekte Maschinenbedienung]</w:t>
        <w:br/>
        <w:br/>
        <w:t>**Inhalte**:</w:t>
        <w:br/>
        <w:t>1. [Thema 1]: [Details]</w:t>
        <w:br/>
        <w:t>2. [Thema 2]: [Details]</w:t>
        <w:br/>
        <w:t>3. [Thema 3]: [Details]</w:t>
        <w:br/>
        <w:br/>
        <w:t xml:space="preserve">**Dauer**: [Zeitangabe]  </w:t>
        <w:br/>
        <w:t>**Ort**: [Ort der Unterweisung]</w:t>
        <w:br/>
        <w:br/>
        <w:t>**Abschlusstest**: [Testfragen oder Aufgaben zur Kontrolle des Verständnisses]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