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Vertrauliches Memo</w:t>
      </w:r>
    </w:p>
    <w:p>
      <w:pPr>
        <w:jc w:val="left"/>
      </w:pPr>
      <w:r>
        <w:rPr>
          <w:sz w:val="24"/>
        </w:rPr>
        <w:t>Vertrauliches Memo – Marketingstrategie 2025</w:t>
        <w:br/>
        <w:br/>
        <w:t>An: Alle Abteilungsleiter</w:t>
        <w:br/>
        <w:t>Von: Max Mustermann</w:t>
        <w:br/>
        <w:t>Betreff: Vertrauliche Informationen zur Marketingstrategie 2025</w:t>
        <w:br/>
        <w:br/>
        <w:t>Bitte beachten Sie, dass die folgenden Informationen streng vertraulich sind:</w:t>
        <w:br/>
        <w:t>- Neue Werbemaßnahmen für 2025</w:t>
        <w:br/>
        <w:t>- Budgetplanung und Ressourcenzuweisung</w:t>
        <w:br/>
        <w:br/>
        <w:t>Vermeiden Sie die Weitergabe dieser Informationen ohne ausdrückliche Genehmigung. Vielen Dank für Ihre Kooperation.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