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Vision Board</w:t>
      </w:r>
    </w:p>
    <w:p>
      <w:r>
        <w:t>Ziele: Finanzielle Unabhängigkeit, Reisen um die Welt, Eigenes Unternehmen gründen</w:t>
        <w:br/>
        <w:t>Visualisierung: Bilder von erfolgreichen Unternehmern, Weltkarte, Sparziele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