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Woechentliche Zuweisungstabelle</w:t>
      </w:r>
    </w:p>
    <w:p>
      <w:pPr>
        <w:jc w:val="left"/>
      </w:pPr>
      <w:r>
        <w:rPr>
          <w:sz w:val="24"/>
        </w:rPr>
        <w:t>Wöchentliche Zuweisungstabelle – Team Marketing</w:t>
        <w:br/>
        <w:br/>
        <w:t>Woche 1 (Januar 2025):</w:t>
        <w:br/>
        <w:t>- Max Mustermann: Social Media Kampagne</w:t>
        <w:br/>
        <w:t>- Petra Beispiel: Marktanalyse für Werbemaßnahmen</w:t>
        <w:br/>
        <w:t>- Thomas Beispiel: Budgetplanung</w:t>
        <w:br/>
        <w:br/>
        <w:t>Woche 2 (Januar 2025):</w:t>
        <w:br/>
        <w:t>- Max Mustermann: Influencer-Marketing</w:t>
        <w:br/>
        <w:t>- Petra Beispiel: Zielgruppenanalyse</w:t>
        <w:br/>
        <w:t>- Thomas Beispiel: Ergebnisanalyse der Kampagne</w:t>
        <w:br/>
        <w:br/>
        <w:t>Diese Tabelle hilft bei der effektiven Zuweisung von Aufgaben und Verantwortlichkeiten für die Marketingabteilung.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