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WOHNFLÄCHENBERECHNUNG</w:t>
        <w:br/>
        <w:br/>
        <w:t>Raum | Quadratmeter</w:t>
        <w:br/>
        <w:t>-----|--------------</w:t>
        <w:br/>
        <w:t>Wohnzimmer | 20 m²</w:t>
        <w:br/>
        <w:t>Schlafzimmer | 15 m²</w:t>
        <w:br/>
        <w:t>Küche | 10 m²</w:t>
        <w:br/>
        <w:t>Bad | 8 m²</w:t>
        <w:br/>
        <w:t>Gesamtfläche | 53 m²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